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00CB" w14:textId="77777777" w:rsidR="002F62F9" w:rsidRDefault="009A7E9D" w:rsidP="00171FEF">
      <w:pPr>
        <w:widowControl w:val="0"/>
        <w:spacing w:after="0" w:line="360" w:lineRule="auto"/>
        <w:rPr>
          <w:iCs/>
        </w:rPr>
      </w:pPr>
      <w:r>
        <w:rPr>
          <w:b/>
          <w:bCs/>
          <w:i/>
          <w:iCs/>
          <w:noProof/>
          <w:color w:val="00AFAA"/>
        </w:rPr>
        <w:drawing>
          <wp:anchor distT="0" distB="0" distL="114300" distR="114300" simplePos="0" relativeHeight="251668480" behindDoc="0" locked="0" layoutInCell="1" allowOverlap="1" wp14:anchorId="73C84F80" wp14:editId="669EE8BE">
            <wp:simplePos x="0" y="0"/>
            <wp:positionH relativeFrom="column">
              <wp:posOffset>5207825</wp:posOffset>
            </wp:positionH>
            <wp:positionV relativeFrom="paragraph">
              <wp:posOffset>350520</wp:posOffset>
            </wp:positionV>
            <wp:extent cx="1163320" cy="117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HC_Icon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320" cy="1174115"/>
                    </a:xfrm>
                    <a:prstGeom prst="rect">
                      <a:avLst/>
                    </a:prstGeom>
                  </pic:spPr>
                </pic:pic>
              </a:graphicData>
            </a:graphic>
            <wp14:sizeRelH relativeFrom="page">
              <wp14:pctWidth>0</wp14:pctWidth>
            </wp14:sizeRelH>
            <wp14:sizeRelV relativeFrom="page">
              <wp14:pctHeight>0</wp14:pctHeight>
            </wp14:sizeRelV>
          </wp:anchor>
        </w:drawing>
      </w:r>
      <w:r w:rsidR="00171FEF">
        <w:rPr>
          <w:b/>
          <w:bCs/>
          <w:iCs/>
          <w:color w:val="00AFAA"/>
        </w:rPr>
        <w:br/>
      </w:r>
      <w:r w:rsidR="008F2180">
        <w:rPr>
          <w:b/>
          <w:bCs/>
          <w:iCs/>
          <w:color w:val="00AFAA"/>
        </w:rPr>
        <w:br/>
      </w:r>
      <w:r w:rsidR="002F62F9" w:rsidRPr="002F62F9">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7422DB46" wp14:editId="78430390">
                <wp:simplePos x="0" y="0"/>
                <wp:positionH relativeFrom="column">
                  <wp:posOffset>-210820</wp:posOffset>
                </wp:positionH>
                <wp:positionV relativeFrom="paragraph">
                  <wp:posOffset>-318135</wp:posOffset>
                </wp:positionV>
                <wp:extent cx="6840855" cy="5816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81660"/>
                        </a:xfrm>
                        <a:prstGeom prst="rect">
                          <a:avLst/>
                        </a:prstGeom>
                        <a:solidFill>
                          <a:srgbClr val="47A7C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0D6A1C7" w14:textId="77777777" w:rsidR="003433D7" w:rsidRPr="002F62F9" w:rsidRDefault="002F62F9" w:rsidP="003433D7">
                            <w:pPr>
                              <w:widowControl w:val="0"/>
                              <w:spacing w:after="0"/>
                              <w:jc w:val="center"/>
                              <w:rPr>
                                <w:b/>
                                <w:bCs/>
                                <w:color w:val="FFFFFF"/>
                                <w:sz w:val="32"/>
                                <w:szCs w:val="32"/>
                              </w:rPr>
                            </w:pPr>
                            <w:r w:rsidRPr="002F62F9">
                              <w:rPr>
                                <w:b/>
                                <w:bCs/>
                                <w:color w:val="FFFFFF"/>
                                <w:sz w:val="28"/>
                                <w:szCs w:val="28"/>
                              </w:rPr>
                              <w:t>CENTRAL FLORIDA HEALTH CARE, INC.</w:t>
                            </w:r>
                            <w:r w:rsidR="00171FEF" w:rsidRPr="00171FEF">
                              <w:rPr>
                                <w:b/>
                                <w:bCs/>
                                <w:i/>
                                <w:iCs/>
                                <w:noProof/>
                                <w:color w:val="00AFAA"/>
                              </w:rPr>
                              <w:t xml:space="preserve"> </w:t>
                            </w:r>
                            <w:r w:rsidRPr="002F62F9">
                              <w:rPr>
                                <w:b/>
                                <w:bCs/>
                                <w:color w:val="FFFFFF"/>
                                <w:sz w:val="32"/>
                                <w:szCs w:val="32"/>
                              </w:rPr>
                              <w:br/>
                            </w:r>
                            <w:r w:rsidRPr="002F62F9">
                              <w:rPr>
                                <w:b/>
                                <w:bCs/>
                                <w:color w:val="FFFFFF"/>
                                <w:sz w:val="28"/>
                                <w:szCs w:val="28"/>
                              </w:rPr>
                              <w:t>POSITION DESCRIPTION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2DB46" id="_x0000_t202" coordsize="21600,21600" o:spt="202" path="m,l,21600r21600,l21600,xe">
                <v:stroke joinstyle="miter"/>
                <v:path gradientshapeok="t" o:connecttype="rect"/>
              </v:shapetype>
              <v:shape id="Text Box 12" o:spid="_x0000_s1026" type="#_x0000_t202" style="position:absolute;margin-left:-16.6pt;margin-top:-25.05pt;width:538.65pt;height:45.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" fillcolor="#47a7c5" stroked="f" strokecolor="black [0]" insetpen="t">
                <v:shadow color="#eeece1"/>
                <v:textbox inset="2.88pt,2.88pt,2.88pt,2.88pt">
                  <w:txbxContent>
                    <w:p w14:paraId="10D6A1C7" w14:textId="77777777" w:rsidR="003433D7" w:rsidRPr="002F62F9" w:rsidRDefault="002F62F9" w:rsidP="003433D7">
                      <w:pPr>
                        <w:widowControl w:val="0"/>
                        <w:spacing w:after="0"/>
                        <w:jc w:val="center"/>
                        <w:rPr>
                          <w:b/>
                          <w:bCs/>
                          <w:color w:val="FFFFFF"/>
                          <w:sz w:val="32"/>
                          <w:szCs w:val="32"/>
                        </w:rPr>
                      </w:pPr>
                      <w:r w:rsidRPr="002F62F9">
                        <w:rPr>
                          <w:b/>
                          <w:bCs/>
                          <w:color w:val="FFFFFF"/>
                          <w:sz w:val="28"/>
                          <w:szCs w:val="28"/>
                        </w:rPr>
                        <w:t>CENTRAL FLORIDA HEALTH CARE, INC.</w:t>
                      </w:r>
                      <w:r w:rsidR="00171FEF" w:rsidRPr="00171FEF">
                        <w:rPr>
                          <w:b/>
                          <w:bCs/>
                          <w:i/>
                          <w:iCs/>
                          <w:noProof/>
                          <w:color w:val="00AFAA"/>
                        </w:rPr>
                        <w:t xml:space="preserve"> </w:t>
                      </w:r>
                      <w:r w:rsidRPr="002F62F9">
                        <w:rPr>
                          <w:b/>
                          <w:bCs/>
                          <w:color w:val="FFFFFF"/>
                          <w:sz w:val="32"/>
                          <w:szCs w:val="32"/>
                        </w:rPr>
                        <w:br/>
                      </w:r>
                      <w:r w:rsidRPr="002F62F9">
                        <w:rPr>
                          <w:b/>
                          <w:bCs/>
                          <w:color w:val="FFFFFF"/>
                          <w:sz w:val="28"/>
                          <w:szCs w:val="28"/>
                        </w:rPr>
                        <w:t>POSITION DESCRIPTION</w:t>
                      </w:r>
                    </w:p>
                  </w:txbxContent>
                </v:textbox>
              </v:shape>
            </w:pict>
          </mc:Fallback>
        </mc:AlternateContent>
      </w:r>
      <w:r w:rsidR="003433D7" w:rsidRPr="002F62F9">
        <w:rPr>
          <w:b/>
          <w:bCs/>
          <w:iCs/>
          <w:color w:val="00AFAA"/>
        </w:rPr>
        <w:t xml:space="preserve">Title:  </w:t>
      </w:r>
      <w:r w:rsidR="00571EF1">
        <w:rPr>
          <w:iCs/>
        </w:rPr>
        <w:t>Learning and Development Specialist</w:t>
      </w:r>
      <w:r w:rsidR="003433D7" w:rsidRPr="002F62F9">
        <w:rPr>
          <w:iCs/>
        </w:rPr>
        <w:tab/>
      </w:r>
    </w:p>
    <w:p w14:paraId="60E717A7" w14:textId="77777777" w:rsidR="00A41D9D" w:rsidRDefault="00A41D9D" w:rsidP="002F62F9">
      <w:pPr>
        <w:widowControl w:val="0"/>
        <w:spacing w:after="0" w:line="360" w:lineRule="auto"/>
        <w:rPr>
          <w:b/>
          <w:bCs/>
          <w:iCs/>
          <w:color w:val="00AFAA"/>
        </w:rPr>
      </w:pPr>
      <w:r w:rsidRPr="002F62F9">
        <w:rPr>
          <w:b/>
          <w:bCs/>
          <w:iCs/>
          <w:color w:val="00AFAA"/>
        </w:rPr>
        <w:t xml:space="preserve">Reports to: </w:t>
      </w:r>
      <w:r w:rsidR="00571EF1">
        <w:rPr>
          <w:iCs/>
        </w:rPr>
        <w:t>Director of Training and Development</w:t>
      </w:r>
    </w:p>
    <w:p w14:paraId="1C834C71" w14:textId="77777777" w:rsidR="002F62F9" w:rsidRDefault="003433D7" w:rsidP="002F62F9">
      <w:pPr>
        <w:widowControl w:val="0"/>
        <w:spacing w:after="0" w:line="360" w:lineRule="auto"/>
        <w:rPr>
          <w:iCs/>
        </w:rPr>
      </w:pPr>
      <w:r w:rsidRPr="002F62F9">
        <w:rPr>
          <w:b/>
          <w:bCs/>
          <w:iCs/>
          <w:color w:val="00AFAA"/>
        </w:rPr>
        <w:t xml:space="preserve">FLSA Status: </w:t>
      </w:r>
      <w:r w:rsidR="00571EF1">
        <w:rPr>
          <w:iCs/>
        </w:rPr>
        <w:t>Non-Exempt</w:t>
      </w:r>
      <w:r w:rsidR="002F62F9" w:rsidRPr="002F62F9">
        <w:rPr>
          <w:iCs/>
        </w:rPr>
        <w:tab/>
      </w:r>
      <w:r w:rsidR="002F62F9">
        <w:rPr>
          <w:iCs/>
        </w:rPr>
        <w:br/>
      </w:r>
      <w:r w:rsidR="002F62F9">
        <w:rPr>
          <w:b/>
          <w:bCs/>
          <w:iCs/>
          <w:color w:val="00AFAA"/>
        </w:rPr>
        <w:t>Personnel Supervised</w:t>
      </w:r>
      <w:r w:rsidR="002F62F9" w:rsidRPr="002F62F9">
        <w:rPr>
          <w:b/>
          <w:bCs/>
          <w:iCs/>
          <w:color w:val="00AFAA"/>
        </w:rPr>
        <w:t xml:space="preserve">: </w:t>
      </w:r>
      <w:r w:rsidR="00571EF1">
        <w:rPr>
          <w:iCs/>
        </w:rPr>
        <w:t>None</w:t>
      </w:r>
      <w:r w:rsidR="002F62F9" w:rsidRPr="002F62F9">
        <w:rPr>
          <w:iCs/>
        </w:rPr>
        <w:tab/>
      </w:r>
      <w:r w:rsidR="002F62F9" w:rsidRPr="002F62F9">
        <w:rPr>
          <w:iCs/>
        </w:rPr>
        <w:tab/>
      </w:r>
    </w:p>
    <w:p w14:paraId="74185EAB" w14:textId="77777777" w:rsidR="00171FEF" w:rsidRDefault="00171FEF" w:rsidP="00171FEF">
      <w:pPr>
        <w:widowControl w:val="0"/>
        <w:spacing w:after="0" w:line="360" w:lineRule="auto"/>
        <w:rPr>
          <w:b/>
          <w:color w:val="00AFAA"/>
        </w:rPr>
      </w:pPr>
      <w:r>
        <w:rPr>
          <w:b/>
          <w:bCs/>
          <w:iCs/>
          <w:noProof/>
          <w:color w:val="00AFAA"/>
        </w:rPr>
        <mc:AlternateContent>
          <mc:Choice Requires="wps">
            <w:drawing>
              <wp:anchor distT="0" distB="0" distL="114300" distR="114300" simplePos="0" relativeHeight="251664384" behindDoc="0" locked="0" layoutInCell="1" allowOverlap="1" wp14:anchorId="3DECA42C" wp14:editId="3A630560">
                <wp:simplePos x="0" y="0"/>
                <wp:positionH relativeFrom="column">
                  <wp:posOffset>-221615</wp:posOffset>
                </wp:positionH>
                <wp:positionV relativeFrom="paragraph">
                  <wp:posOffset>106870</wp:posOffset>
                </wp:positionV>
                <wp:extent cx="6840855" cy="0"/>
                <wp:effectExtent l="0" t="19050" r="17145" b="19050"/>
                <wp:wrapNone/>
                <wp:docPr id="17" name="Straight Connector 17"/>
                <wp:cNvGraphicFramePr/>
                <a:graphic xmlns:a="http://schemas.openxmlformats.org/drawingml/2006/main">
                  <a:graphicData uri="http://schemas.microsoft.com/office/word/2010/wordprocessingShape">
                    <wps:wsp>
                      <wps:cNvCnPr/>
                      <wps:spPr>
                        <a:xfrm>
                          <a:off x="0" y="0"/>
                          <a:ext cx="6840855" cy="0"/>
                        </a:xfrm>
                        <a:prstGeom prst="line">
                          <a:avLst/>
                        </a:prstGeom>
                        <a:ln w="28575">
                          <a:solidFill>
                            <a:srgbClr val="47A7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2B705"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5pt,8.4pt" to="52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" strokecolor="#47a7c5" strokeweight="2.25pt"/>
            </w:pict>
          </mc:Fallback>
        </mc:AlternateContent>
      </w:r>
      <w:r w:rsidR="002F62F9">
        <w:rPr>
          <w:iCs/>
        </w:rPr>
        <w:br/>
      </w:r>
      <w:r w:rsidR="002F62F9">
        <w:rPr>
          <w:b/>
          <w:color w:val="00AFAA"/>
          <w:sz w:val="24"/>
          <w:szCs w:val="24"/>
        </w:rPr>
        <w:t>POSITION SUMMARY</w:t>
      </w:r>
      <w:r w:rsidR="002F62F9" w:rsidRPr="00BA500B">
        <w:rPr>
          <w:b/>
          <w:color w:val="00AFAA"/>
          <w:sz w:val="24"/>
          <w:szCs w:val="24"/>
        </w:rPr>
        <w:t>:</w:t>
      </w:r>
    </w:p>
    <w:p w14:paraId="65F4BB3B" w14:textId="77777777" w:rsidR="00571EF1" w:rsidRPr="00571EF1" w:rsidRDefault="00571EF1" w:rsidP="00571EF1">
      <w:pPr>
        <w:widowControl w:val="0"/>
        <w:spacing w:line="360" w:lineRule="auto"/>
        <w:rPr>
          <w:bCs/>
        </w:rPr>
      </w:pPr>
      <w:r w:rsidRPr="00571EF1">
        <w:rPr>
          <w:bCs/>
        </w:rPr>
        <w:t xml:space="preserve">The Learning &amp; Development Specialist is committed to creating and fostering a diverse work environment where everyone can succeed. The person in this role will possess exceptional verbal and written communication skills, both interpersonally and on a technical level. This position is high profile and impactful across all lines or our organization.  This person will serve as an educational resource for both our clinical and non-clinical staff.  The L &amp; D Specialist will assist with the planning and execution of CFHC’s training and education program company wide, primarily focused on the clinical side.  This role will help in overseeing the assessment, design, delivery and measurement of training programs across the company.  This role collaborates with the Director of T &amp; D and leadership to identify training and development solutions to support the needs of the company. This role seeks new and innovative learning approaches and considers the learning styles of a diverse workforce.  This position will also monitor and measure effectiveness of all learning programs, while identifying emerging instructional and technology trends for the development and delivery of </w:t>
      </w:r>
      <w:proofErr w:type="gramStart"/>
      <w:r w:rsidRPr="00571EF1">
        <w:rPr>
          <w:bCs/>
        </w:rPr>
        <w:t>leading edge</w:t>
      </w:r>
      <w:proofErr w:type="gramEnd"/>
      <w:r w:rsidRPr="00571EF1">
        <w:rPr>
          <w:bCs/>
        </w:rPr>
        <w:t xml:space="preserve"> blended learning offerings. </w:t>
      </w:r>
    </w:p>
    <w:p w14:paraId="78BFC309" w14:textId="77777777" w:rsidR="00171FEF" w:rsidRDefault="00DC4ED2" w:rsidP="00171FEF">
      <w:pPr>
        <w:widowControl w:val="0"/>
        <w:spacing w:after="0" w:line="360" w:lineRule="auto"/>
        <w:rPr>
          <w:b/>
          <w:color w:val="00AFAA"/>
        </w:rPr>
      </w:pP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03D2021B" wp14:editId="2AA76B33">
                <wp:simplePos x="0" y="0"/>
                <wp:positionH relativeFrom="column">
                  <wp:posOffset>8676640</wp:posOffset>
                </wp:positionH>
                <wp:positionV relativeFrom="paragraph">
                  <wp:posOffset>226695</wp:posOffset>
                </wp:positionV>
                <wp:extent cx="6849110" cy="1923415"/>
                <wp:effectExtent l="0" t="0" r="889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192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601561" w14:textId="77777777" w:rsidR="00DC4ED2" w:rsidRDefault="00DC4ED2" w:rsidP="00DC4ED2">
                            <w:pPr>
                              <w:widowControl w:val="0"/>
                            </w:pPr>
                            <w:r>
                              <w:rPr>
                                <w:color w:val="00AFAA"/>
                              </w:rPr>
                              <w:t xml:space="preserve">Event Name: </w:t>
                            </w:r>
                            <w:r>
                              <w:t>____________________________________________________________________________________</w:t>
                            </w:r>
                          </w:p>
                          <w:p w14:paraId="2220EE0D" w14:textId="77777777" w:rsidR="00DC4ED2" w:rsidRDefault="00DC4ED2" w:rsidP="00DC4ED2">
                            <w:pPr>
                              <w:widowControl w:val="0"/>
                            </w:pPr>
                            <w:r>
                              <w:rPr>
                                <w:color w:val="00AFAA"/>
                              </w:rPr>
                              <w:t xml:space="preserve">Event Date: </w:t>
                            </w:r>
                            <w:r>
                              <w:t>______________________________</w:t>
                            </w:r>
                            <w:r>
                              <w:tab/>
                            </w:r>
                            <w:r>
                              <w:rPr>
                                <w:color w:val="00AFAA"/>
                              </w:rPr>
                              <w:t xml:space="preserve">Event Time: </w:t>
                            </w:r>
                            <w:r>
                              <w:t>______________________________</w:t>
                            </w:r>
                            <w:r>
                              <w:tab/>
                            </w:r>
                          </w:p>
                          <w:p w14:paraId="64592AF5" w14:textId="77777777" w:rsidR="00DC4ED2" w:rsidRDefault="00DC4ED2" w:rsidP="00DC4ED2">
                            <w:pPr>
                              <w:widowControl w:val="0"/>
                            </w:pPr>
                            <w:r>
                              <w:rPr>
                                <w:color w:val="00AFAA"/>
                              </w:rPr>
                              <w:t xml:space="preserve">Event Location:  </w:t>
                            </w:r>
                            <w:r>
                              <w:t>____________________________________________________________________________________</w:t>
                            </w:r>
                          </w:p>
                          <w:p w14:paraId="4BD1E8B9" w14:textId="77777777" w:rsidR="00DC4ED2" w:rsidRDefault="00DC4ED2" w:rsidP="00DC4ED2">
                            <w:pPr>
                              <w:widowControl w:val="0"/>
                            </w:pPr>
                            <w:r>
                              <w:rPr>
                                <w:color w:val="00AFAA"/>
                              </w:rPr>
                              <w:t xml:space="preserve">Short Description of Event: </w:t>
                            </w:r>
                            <w:r>
                              <w:t>___________________________________________________________________________</w:t>
                            </w:r>
                          </w:p>
                          <w:p w14:paraId="4ED9D460" w14:textId="77777777" w:rsidR="00DC4ED2" w:rsidRDefault="00DC4ED2" w:rsidP="00DC4ED2">
                            <w:pPr>
                              <w:widowControl w:val="0"/>
                            </w:pPr>
                            <w:r>
                              <w:t>_________________________________________________________________________________________________</w:t>
                            </w:r>
                          </w:p>
                          <w:p w14:paraId="15B5588B" w14:textId="77777777" w:rsidR="00DC4ED2" w:rsidRDefault="00DC4ED2" w:rsidP="00DC4ED2">
                            <w:pPr>
                              <w:widowControl w:val="0"/>
                            </w:pPr>
                            <w:r>
                              <w:t>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021B" id="Text Box 14" o:spid="_x0000_s1027" type="#_x0000_t202" style="position:absolute;margin-left:683.2pt;margin-top:17.85pt;width:539.3pt;height:15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" filled="f" stroked="f" strokecolor="black [0]" insetpen="t">
                <v:textbox inset="2.88pt,2.88pt,2.88pt,2.88pt">
                  <w:txbxContent>
                    <w:p w14:paraId="15601561" w14:textId="77777777" w:rsidR="00DC4ED2" w:rsidRDefault="00DC4ED2" w:rsidP="00DC4ED2">
                      <w:pPr>
                        <w:widowControl w:val="0"/>
                      </w:pPr>
                      <w:r>
                        <w:rPr>
                          <w:color w:val="00AFAA"/>
                        </w:rPr>
                        <w:t xml:space="preserve">Event Name: </w:t>
                      </w:r>
                      <w:r>
                        <w:t>____________________________________________________________________________________</w:t>
                      </w:r>
                    </w:p>
                    <w:p w14:paraId="2220EE0D" w14:textId="77777777" w:rsidR="00DC4ED2" w:rsidRDefault="00DC4ED2" w:rsidP="00DC4ED2">
                      <w:pPr>
                        <w:widowControl w:val="0"/>
                      </w:pPr>
                      <w:r>
                        <w:rPr>
                          <w:color w:val="00AFAA"/>
                        </w:rPr>
                        <w:t xml:space="preserve">Event Date: </w:t>
                      </w:r>
                      <w:r>
                        <w:t>______________________________</w:t>
                      </w:r>
                      <w:r>
                        <w:tab/>
                      </w:r>
                      <w:r>
                        <w:rPr>
                          <w:color w:val="00AFAA"/>
                        </w:rPr>
                        <w:t xml:space="preserve">Event Time: </w:t>
                      </w:r>
                      <w:r>
                        <w:t>______________________________</w:t>
                      </w:r>
                      <w:r>
                        <w:tab/>
                      </w:r>
                    </w:p>
                    <w:p w14:paraId="64592AF5" w14:textId="77777777" w:rsidR="00DC4ED2" w:rsidRDefault="00DC4ED2" w:rsidP="00DC4ED2">
                      <w:pPr>
                        <w:widowControl w:val="0"/>
                      </w:pPr>
                      <w:r>
                        <w:rPr>
                          <w:color w:val="00AFAA"/>
                        </w:rPr>
                        <w:t xml:space="preserve">Event Location:  </w:t>
                      </w:r>
                      <w:r>
                        <w:t>____________________________________________________________________________________</w:t>
                      </w:r>
                    </w:p>
                    <w:p w14:paraId="4BD1E8B9" w14:textId="77777777" w:rsidR="00DC4ED2" w:rsidRDefault="00DC4ED2" w:rsidP="00DC4ED2">
                      <w:pPr>
                        <w:widowControl w:val="0"/>
                      </w:pPr>
                      <w:r>
                        <w:rPr>
                          <w:color w:val="00AFAA"/>
                        </w:rPr>
                        <w:t xml:space="preserve">Short Description of Event: </w:t>
                      </w:r>
                      <w:r>
                        <w:t>___________________________________________________________________________</w:t>
                      </w:r>
                    </w:p>
                    <w:p w14:paraId="4ED9D460" w14:textId="77777777" w:rsidR="00DC4ED2" w:rsidRDefault="00DC4ED2" w:rsidP="00DC4ED2">
                      <w:pPr>
                        <w:widowControl w:val="0"/>
                      </w:pPr>
                      <w:r>
                        <w:t>_________________________________________________________________________________________________</w:t>
                      </w:r>
                    </w:p>
                    <w:p w14:paraId="15B5588B" w14:textId="77777777" w:rsidR="00DC4ED2" w:rsidRDefault="00DC4ED2" w:rsidP="00DC4ED2">
                      <w:pPr>
                        <w:widowControl w:val="0"/>
                      </w:pPr>
                      <w:r>
                        <w:t>_________________________________________________________________________________________________</w:t>
                      </w:r>
                    </w:p>
                  </w:txbxContent>
                </v:textbox>
              </v:shape>
            </w:pict>
          </mc:Fallback>
        </mc:AlternateContent>
      </w:r>
      <w:r w:rsidR="002F62F9">
        <w:rPr>
          <w:b/>
          <w:color w:val="00AFAA"/>
          <w:sz w:val="24"/>
          <w:szCs w:val="24"/>
        </w:rPr>
        <w:t xml:space="preserve">MINIMAL </w:t>
      </w:r>
      <w:r w:rsidR="003433D7" w:rsidRPr="00BA500B">
        <w:rPr>
          <w:b/>
          <w:color w:val="00AFAA"/>
          <w:sz w:val="24"/>
          <w:szCs w:val="24"/>
        </w:rPr>
        <w:t>QUALIFICATIONS:</w:t>
      </w:r>
      <w:r>
        <w:rPr>
          <w:b/>
          <w:color w:val="00AFAA"/>
        </w:rPr>
        <w:t xml:space="preserve"> </w:t>
      </w:r>
    </w:p>
    <w:p w14:paraId="6FAA3317" w14:textId="77777777" w:rsidR="00571EF1" w:rsidRPr="00571EF1" w:rsidRDefault="00571EF1" w:rsidP="00571EF1">
      <w:pPr>
        <w:widowControl w:val="0"/>
        <w:numPr>
          <w:ilvl w:val="0"/>
          <w:numId w:val="1"/>
        </w:numPr>
        <w:spacing w:line="360" w:lineRule="auto"/>
      </w:pPr>
      <w:r w:rsidRPr="00571EF1">
        <w:t xml:space="preserve">Bachelor’s Degree in Organizational Development / Nursing </w:t>
      </w:r>
      <w:r w:rsidRPr="00571EF1">
        <w:rPr>
          <w:b/>
        </w:rPr>
        <w:t>or</w:t>
      </w:r>
      <w:r w:rsidRPr="00571EF1">
        <w:t xml:space="preserve"> equivalent combination of education and experience. </w:t>
      </w:r>
    </w:p>
    <w:p w14:paraId="6F76FF40" w14:textId="4110A220" w:rsidR="00571EF1" w:rsidRPr="00571EF1" w:rsidRDefault="00D110E1" w:rsidP="00571EF1">
      <w:pPr>
        <w:widowControl w:val="0"/>
        <w:numPr>
          <w:ilvl w:val="0"/>
          <w:numId w:val="1"/>
        </w:numPr>
        <w:spacing w:after="0" w:line="360" w:lineRule="auto"/>
      </w:pPr>
      <w:bookmarkStart w:id="0" w:name="P20_2238"/>
      <w:bookmarkStart w:id="1" w:name="P21_2294"/>
      <w:bookmarkEnd w:id="0"/>
      <w:bookmarkEnd w:id="1"/>
      <w:r>
        <w:t xml:space="preserve">Experience in a </w:t>
      </w:r>
      <w:r w:rsidR="00776150">
        <w:t>H</w:t>
      </w:r>
      <w:r w:rsidR="00571EF1" w:rsidRPr="00571EF1">
        <w:t xml:space="preserve">ealth </w:t>
      </w:r>
      <w:r>
        <w:t>C</w:t>
      </w:r>
      <w:r w:rsidR="00571EF1" w:rsidRPr="00571EF1">
        <w:t>are</w:t>
      </w:r>
      <w:r w:rsidR="00776150">
        <w:t xml:space="preserve"> </w:t>
      </w:r>
      <w:r w:rsidR="00571EF1" w:rsidRPr="00571EF1">
        <w:t>environment</w:t>
      </w:r>
      <w:r w:rsidR="00776150">
        <w:t xml:space="preserve"> strongly preferred.</w:t>
      </w:r>
    </w:p>
    <w:p w14:paraId="432B2ADE" w14:textId="77777777" w:rsidR="00571EF1" w:rsidRPr="00571EF1" w:rsidRDefault="00571EF1" w:rsidP="00571EF1">
      <w:pPr>
        <w:widowControl w:val="0"/>
        <w:numPr>
          <w:ilvl w:val="0"/>
          <w:numId w:val="1"/>
        </w:numPr>
        <w:spacing w:after="0" w:line="360" w:lineRule="auto"/>
      </w:pPr>
      <w:r w:rsidRPr="00571EF1">
        <w:t xml:space="preserve">Proven track record of developing a learning strategy and related program components. </w:t>
      </w:r>
    </w:p>
    <w:p w14:paraId="6A1860C9" w14:textId="77777777" w:rsidR="00571EF1" w:rsidRPr="00571EF1" w:rsidRDefault="00571EF1" w:rsidP="00571EF1">
      <w:pPr>
        <w:widowControl w:val="0"/>
        <w:numPr>
          <w:ilvl w:val="0"/>
          <w:numId w:val="1"/>
        </w:numPr>
        <w:spacing w:after="0" w:line="360" w:lineRule="auto"/>
      </w:pPr>
      <w:r w:rsidRPr="00571EF1">
        <w:t>Familiarity with a wide array of adult learning principles.</w:t>
      </w:r>
    </w:p>
    <w:p w14:paraId="4445EC91" w14:textId="77777777" w:rsidR="00571EF1" w:rsidRPr="00571EF1" w:rsidRDefault="00571EF1" w:rsidP="00571EF1">
      <w:pPr>
        <w:widowControl w:val="0"/>
        <w:numPr>
          <w:ilvl w:val="0"/>
          <w:numId w:val="1"/>
        </w:numPr>
        <w:spacing w:after="0" w:line="360" w:lineRule="auto"/>
      </w:pPr>
      <w:r w:rsidRPr="00571EF1">
        <w:t>Experience delivering training preferably within the health care field.</w:t>
      </w:r>
    </w:p>
    <w:p w14:paraId="49913F95" w14:textId="77777777" w:rsidR="00571EF1" w:rsidRPr="00571EF1" w:rsidRDefault="00571EF1" w:rsidP="00571EF1">
      <w:pPr>
        <w:widowControl w:val="0"/>
        <w:numPr>
          <w:ilvl w:val="0"/>
          <w:numId w:val="1"/>
        </w:numPr>
        <w:spacing w:after="0" w:line="360" w:lineRule="auto"/>
      </w:pPr>
      <w:r w:rsidRPr="00571EF1">
        <w:t>Experience with Microsoft Suite of products, Learning Management Systems (preferably Relias) and other training technologies.</w:t>
      </w:r>
    </w:p>
    <w:p w14:paraId="644106DA" w14:textId="77777777" w:rsidR="00571EF1" w:rsidRPr="00571EF1" w:rsidRDefault="00571EF1" w:rsidP="00571EF1">
      <w:pPr>
        <w:widowControl w:val="0"/>
        <w:numPr>
          <w:ilvl w:val="0"/>
          <w:numId w:val="1"/>
        </w:numPr>
        <w:spacing w:after="0" w:line="360" w:lineRule="auto"/>
      </w:pPr>
      <w:r w:rsidRPr="00571EF1">
        <w:t>Ability to travel locally to CFHC facilities.</w:t>
      </w:r>
    </w:p>
    <w:p w14:paraId="2DB0BD3A" w14:textId="77777777" w:rsidR="00571EF1" w:rsidRDefault="00571EF1" w:rsidP="00571EF1">
      <w:pPr>
        <w:widowControl w:val="0"/>
        <w:numPr>
          <w:ilvl w:val="0"/>
          <w:numId w:val="1"/>
        </w:numPr>
        <w:spacing w:after="0" w:line="360" w:lineRule="auto"/>
      </w:pPr>
      <w:r w:rsidRPr="00571EF1">
        <w:t>Strong business acumen, problem solving and communication skills</w:t>
      </w:r>
    </w:p>
    <w:p w14:paraId="7058205A" w14:textId="77777777" w:rsidR="00473B60" w:rsidRPr="00571EF1" w:rsidRDefault="00473B60" w:rsidP="00571EF1">
      <w:pPr>
        <w:widowControl w:val="0"/>
        <w:numPr>
          <w:ilvl w:val="0"/>
          <w:numId w:val="1"/>
        </w:numPr>
        <w:spacing w:after="0" w:line="360" w:lineRule="auto"/>
      </w:pPr>
      <w:r>
        <w:t>Experience with Athena Health preferred</w:t>
      </w:r>
    </w:p>
    <w:p w14:paraId="7FDE0511" w14:textId="77777777" w:rsidR="00571EF1" w:rsidRDefault="00571EF1" w:rsidP="00171FEF">
      <w:pPr>
        <w:widowControl w:val="0"/>
        <w:spacing w:after="0" w:line="360" w:lineRule="auto"/>
        <w:rPr>
          <w:b/>
          <w:color w:val="00AFAA"/>
          <w:sz w:val="24"/>
          <w:szCs w:val="24"/>
        </w:rPr>
      </w:pPr>
    </w:p>
    <w:p w14:paraId="03755E6E" w14:textId="77777777" w:rsidR="003433D7" w:rsidRDefault="003433D7" w:rsidP="00171FEF">
      <w:pPr>
        <w:widowControl w:val="0"/>
        <w:spacing w:after="0" w:line="360" w:lineRule="auto"/>
        <w:rPr>
          <w:b/>
        </w:rPr>
      </w:pPr>
      <w:r w:rsidRPr="00BA500B">
        <w:rPr>
          <w:b/>
          <w:color w:val="00AFAA"/>
          <w:sz w:val="24"/>
          <w:szCs w:val="24"/>
        </w:rPr>
        <w:lastRenderedPageBreak/>
        <w:t>RESPONSIBILTI</w:t>
      </w:r>
      <w:r w:rsidR="002F62F9">
        <w:rPr>
          <w:b/>
          <w:color w:val="00AFAA"/>
          <w:sz w:val="24"/>
          <w:szCs w:val="24"/>
        </w:rPr>
        <w:t xml:space="preserve">ES AND PERFORMANCE EXPECTATIONS </w:t>
      </w:r>
      <w:r w:rsidRPr="00DC4ED2">
        <w:rPr>
          <w:b/>
        </w:rPr>
        <w:t>include, but are not limited to, the following:</w:t>
      </w:r>
    </w:p>
    <w:p w14:paraId="48B4622D" w14:textId="77777777" w:rsidR="00571EF1" w:rsidRPr="00571EF1" w:rsidRDefault="00571EF1" w:rsidP="00571EF1">
      <w:pPr>
        <w:widowControl w:val="0"/>
        <w:numPr>
          <w:ilvl w:val="0"/>
          <w:numId w:val="2"/>
        </w:numPr>
        <w:spacing w:after="0" w:line="360" w:lineRule="auto"/>
      </w:pPr>
      <w:r w:rsidRPr="00571EF1">
        <w:t>Inspire others and provide training support in all areas of CFHC.</w:t>
      </w:r>
    </w:p>
    <w:p w14:paraId="4B272560" w14:textId="77777777" w:rsidR="00571EF1" w:rsidRPr="00571EF1" w:rsidRDefault="00571EF1" w:rsidP="00571EF1">
      <w:pPr>
        <w:widowControl w:val="0"/>
        <w:numPr>
          <w:ilvl w:val="0"/>
          <w:numId w:val="2"/>
        </w:numPr>
        <w:spacing w:after="0" w:line="360" w:lineRule="auto"/>
      </w:pPr>
      <w:r w:rsidRPr="00571EF1">
        <w:t>Assist in developing company-wide training solutions, strategy and vision.</w:t>
      </w:r>
    </w:p>
    <w:p w14:paraId="37D1A33A" w14:textId="77777777" w:rsidR="00571EF1" w:rsidRPr="00571EF1" w:rsidRDefault="00571EF1" w:rsidP="00571EF1">
      <w:pPr>
        <w:widowControl w:val="0"/>
        <w:numPr>
          <w:ilvl w:val="0"/>
          <w:numId w:val="2"/>
        </w:numPr>
        <w:spacing w:after="0" w:line="360" w:lineRule="auto"/>
      </w:pPr>
      <w:r w:rsidRPr="00571EF1">
        <w:t>Assess the learning needs of the clinical and non-clinical staff company wide.</w:t>
      </w:r>
    </w:p>
    <w:p w14:paraId="006FA943" w14:textId="77777777" w:rsidR="00571EF1" w:rsidRPr="00571EF1" w:rsidRDefault="00571EF1" w:rsidP="00571EF1">
      <w:pPr>
        <w:widowControl w:val="0"/>
        <w:numPr>
          <w:ilvl w:val="0"/>
          <w:numId w:val="2"/>
        </w:numPr>
        <w:spacing w:after="0" w:line="360" w:lineRule="auto"/>
      </w:pPr>
      <w:r w:rsidRPr="00571EF1">
        <w:t xml:space="preserve">Facilitate the development of education programs that respond to patient/family needs. </w:t>
      </w:r>
    </w:p>
    <w:p w14:paraId="56BD23DD" w14:textId="77777777" w:rsidR="00571EF1" w:rsidRPr="00571EF1" w:rsidRDefault="00571EF1" w:rsidP="00571EF1">
      <w:pPr>
        <w:widowControl w:val="0"/>
        <w:numPr>
          <w:ilvl w:val="0"/>
          <w:numId w:val="2"/>
        </w:numPr>
        <w:spacing w:after="0" w:line="360" w:lineRule="auto"/>
      </w:pPr>
      <w:r w:rsidRPr="00571EF1">
        <w:t xml:space="preserve">Follow up with new employees throughout the On-Boarding process to assist in determining additional training needs. </w:t>
      </w:r>
    </w:p>
    <w:p w14:paraId="3115BBCA" w14:textId="77777777" w:rsidR="00571EF1" w:rsidRPr="00571EF1" w:rsidRDefault="00571EF1" w:rsidP="00571EF1">
      <w:pPr>
        <w:widowControl w:val="0"/>
        <w:numPr>
          <w:ilvl w:val="0"/>
          <w:numId w:val="2"/>
        </w:numPr>
        <w:spacing w:after="0" w:line="360" w:lineRule="auto"/>
      </w:pPr>
      <w:r w:rsidRPr="00571EF1">
        <w:t>Collaborate with Leadership to assess training gaps, organizational development needs for training and staff development to enhance the effectiveness of employee performance in achieving the goals and objectives of the company.</w:t>
      </w:r>
    </w:p>
    <w:p w14:paraId="29D205E8" w14:textId="77777777" w:rsidR="00571EF1" w:rsidRPr="00571EF1" w:rsidRDefault="00571EF1" w:rsidP="00571EF1">
      <w:pPr>
        <w:widowControl w:val="0"/>
        <w:numPr>
          <w:ilvl w:val="0"/>
          <w:numId w:val="2"/>
        </w:numPr>
        <w:spacing w:after="0" w:line="360" w:lineRule="auto"/>
      </w:pPr>
      <w:r w:rsidRPr="00571EF1">
        <w:t>Identify, train and re-educate employees when deficiencies are uncovered.</w:t>
      </w:r>
    </w:p>
    <w:p w14:paraId="793960BB" w14:textId="77777777" w:rsidR="00571EF1" w:rsidRPr="00571EF1" w:rsidRDefault="00571EF1" w:rsidP="00571EF1">
      <w:pPr>
        <w:widowControl w:val="0"/>
        <w:numPr>
          <w:ilvl w:val="0"/>
          <w:numId w:val="2"/>
        </w:numPr>
        <w:spacing w:after="0" w:line="360" w:lineRule="auto"/>
      </w:pPr>
      <w:r w:rsidRPr="00571EF1">
        <w:t xml:space="preserve">Provides training for clinical processes and or system implementations. </w:t>
      </w:r>
    </w:p>
    <w:p w14:paraId="2940E2C4" w14:textId="77777777" w:rsidR="00571EF1" w:rsidRPr="00571EF1" w:rsidRDefault="00571EF1" w:rsidP="00571EF1">
      <w:pPr>
        <w:widowControl w:val="0"/>
        <w:numPr>
          <w:ilvl w:val="0"/>
          <w:numId w:val="2"/>
        </w:numPr>
        <w:spacing w:after="0" w:line="360" w:lineRule="auto"/>
      </w:pPr>
      <w:r w:rsidRPr="00571EF1">
        <w:t>Prepare and maintain training materials.</w:t>
      </w:r>
    </w:p>
    <w:p w14:paraId="3948445B" w14:textId="77777777" w:rsidR="00571EF1" w:rsidRPr="00571EF1" w:rsidRDefault="00571EF1" w:rsidP="00571EF1">
      <w:pPr>
        <w:widowControl w:val="0"/>
        <w:numPr>
          <w:ilvl w:val="0"/>
          <w:numId w:val="2"/>
        </w:numPr>
        <w:spacing w:after="0" w:line="360" w:lineRule="auto"/>
      </w:pPr>
      <w:r w:rsidRPr="00571EF1">
        <w:t>Assist with developing and maintaining training elements (i.e. various training development roadmaps, communication plans, facilitator guides, training documentation, training assessments, etc.).</w:t>
      </w:r>
    </w:p>
    <w:p w14:paraId="24733805" w14:textId="77777777" w:rsidR="00571EF1" w:rsidRPr="00571EF1" w:rsidRDefault="00571EF1" w:rsidP="00571EF1">
      <w:pPr>
        <w:widowControl w:val="0"/>
        <w:numPr>
          <w:ilvl w:val="0"/>
          <w:numId w:val="2"/>
        </w:numPr>
        <w:spacing w:after="0" w:line="360" w:lineRule="auto"/>
      </w:pPr>
      <w:r w:rsidRPr="00571EF1">
        <w:t>Facilitate our LMS system (Relias) to ensure relevant course offering, tracking enrollment and course completion.</w:t>
      </w:r>
    </w:p>
    <w:p w14:paraId="7338CCF0" w14:textId="77777777" w:rsidR="00571EF1" w:rsidRPr="00571EF1" w:rsidRDefault="00571EF1" w:rsidP="00571EF1">
      <w:pPr>
        <w:widowControl w:val="0"/>
        <w:numPr>
          <w:ilvl w:val="0"/>
          <w:numId w:val="2"/>
        </w:numPr>
        <w:spacing w:after="0" w:line="360" w:lineRule="auto"/>
      </w:pPr>
      <w:r w:rsidRPr="00571EF1">
        <w:t>Create engaging training and development solutions to be delivered in a classroom environment as well as delivered via eLearning tools.</w:t>
      </w:r>
    </w:p>
    <w:p w14:paraId="651B0B12" w14:textId="77777777" w:rsidR="00571EF1" w:rsidRPr="00571EF1" w:rsidRDefault="00571EF1" w:rsidP="00571EF1">
      <w:pPr>
        <w:widowControl w:val="0"/>
        <w:numPr>
          <w:ilvl w:val="0"/>
          <w:numId w:val="2"/>
        </w:numPr>
        <w:spacing w:after="0" w:line="360" w:lineRule="auto"/>
      </w:pPr>
      <w:r w:rsidRPr="00571EF1">
        <w:t>Assist with the overall onboarding training, both clinical and non-clinical skill set development.</w:t>
      </w:r>
    </w:p>
    <w:p w14:paraId="5984A35B" w14:textId="77777777" w:rsidR="00571EF1" w:rsidRDefault="00571EF1" w:rsidP="00571EF1">
      <w:pPr>
        <w:widowControl w:val="0"/>
        <w:numPr>
          <w:ilvl w:val="0"/>
          <w:numId w:val="2"/>
        </w:numPr>
        <w:spacing w:after="0" w:line="360" w:lineRule="auto"/>
      </w:pPr>
      <w:r w:rsidRPr="00571EF1">
        <w:t xml:space="preserve">Help to create and maintain an “Employer </w:t>
      </w:r>
      <w:proofErr w:type="gramStart"/>
      <w:r w:rsidRPr="00571EF1">
        <w:t>Of</w:t>
      </w:r>
      <w:proofErr w:type="gramEnd"/>
      <w:r w:rsidRPr="00571EF1">
        <w:t xml:space="preserve"> Choice” work environment.</w:t>
      </w:r>
    </w:p>
    <w:p w14:paraId="507BB086" w14:textId="77777777" w:rsidR="00571EF1" w:rsidRDefault="00571EF1" w:rsidP="00571EF1">
      <w:pPr>
        <w:widowControl w:val="0"/>
        <w:spacing w:after="0" w:line="360" w:lineRule="auto"/>
      </w:pPr>
    </w:p>
    <w:p w14:paraId="342FF60C" w14:textId="77777777" w:rsidR="00571EF1" w:rsidRDefault="00571EF1" w:rsidP="00571EF1">
      <w:pPr>
        <w:widowControl w:val="0"/>
        <w:spacing w:after="0" w:line="360" w:lineRule="auto"/>
      </w:pPr>
      <w:r>
        <w:rPr>
          <w:b/>
          <w:color w:val="00AFAA"/>
          <w:sz w:val="24"/>
          <w:szCs w:val="24"/>
        </w:rPr>
        <w:t>COMPETENCIES:</w:t>
      </w:r>
      <w:r w:rsidRPr="00571EF1">
        <w:t xml:space="preserve"> Problem solving, Action minded, Collaborative, </w:t>
      </w:r>
      <w:proofErr w:type="gramStart"/>
      <w:r w:rsidRPr="00571EF1">
        <w:t>Communicates</w:t>
      </w:r>
      <w:proofErr w:type="gramEnd"/>
      <w:r w:rsidRPr="00571EF1">
        <w:t xml:space="preserve"> effectively, Drives engagement, Demonstrates self-awareness, Instills trust.</w:t>
      </w:r>
    </w:p>
    <w:p w14:paraId="2EFEFD62" w14:textId="77777777" w:rsidR="00571EF1" w:rsidRPr="00571EF1" w:rsidRDefault="00571EF1" w:rsidP="00571EF1">
      <w:pPr>
        <w:widowControl w:val="0"/>
        <w:spacing w:after="0" w:line="360" w:lineRule="auto"/>
      </w:pPr>
    </w:p>
    <w:p w14:paraId="074B55F9" w14:textId="77777777" w:rsidR="00171FEF" w:rsidRDefault="003433D7" w:rsidP="00171FEF">
      <w:pPr>
        <w:widowControl w:val="0"/>
        <w:spacing w:after="0" w:line="360" w:lineRule="auto"/>
        <w:rPr>
          <w:b/>
          <w:color w:val="00AFAA"/>
        </w:rPr>
      </w:pPr>
      <w:r w:rsidRPr="00BA500B">
        <w:rPr>
          <w:b/>
          <w:color w:val="00AFAA"/>
          <w:sz w:val="24"/>
          <w:szCs w:val="24"/>
        </w:rPr>
        <w:t>PHYSICAL REQUIREMENTS:</w:t>
      </w:r>
      <w:r w:rsidR="00571EF1">
        <w:rPr>
          <w:b/>
          <w:color w:val="00AFAA"/>
          <w:sz w:val="24"/>
          <w:szCs w:val="24"/>
        </w:rPr>
        <w:t xml:space="preserve"> (Subject to Change)</w:t>
      </w:r>
    </w:p>
    <w:p w14:paraId="702DDBDD" w14:textId="77777777" w:rsidR="00571EF1" w:rsidRPr="00571EF1" w:rsidRDefault="00571EF1" w:rsidP="00571EF1">
      <w:pPr>
        <w:widowControl w:val="0"/>
        <w:spacing w:after="0" w:line="360" w:lineRule="auto"/>
        <w:ind w:left="720"/>
      </w:pPr>
      <w:r>
        <w:t xml:space="preserve">1. </w:t>
      </w:r>
      <w:r w:rsidRPr="00571EF1">
        <w:t>Standing/walking/sitting for long periods</w:t>
      </w:r>
    </w:p>
    <w:p w14:paraId="2A58A625" w14:textId="77777777" w:rsidR="00571EF1" w:rsidRPr="00571EF1" w:rsidRDefault="00571EF1" w:rsidP="00571EF1">
      <w:pPr>
        <w:widowControl w:val="0"/>
        <w:spacing w:after="0" w:line="360" w:lineRule="auto"/>
        <w:ind w:left="720"/>
      </w:pPr>
      <w:r>
        <w:t xml:space="preserve">2. </w:t>
      </w:r>
      <w:r w:rsidRPr="00571EF1">
        <w:t>Independently mobile</w:t>
      </w:r>
    </w:p>
    <w:p w14:paraId="25EAB2D5" w14:textId="77777777" w:rsidR="00571EF1" w:rsidRPr="00571EF1" w:rsidRDefault="00571EF1" w:rsidP="00571EF1">
      <w:pPr>
        <w:widowControl w:val="0"/>
        <w:spacing w:after="0" w:line="360" w:lineRule="auto"/>
        <w:ind w:left="720"/>
      </w:pPr>
      <w:r w:rsidRPr="00571EF1">
        <w:t>3.</w:t>
      </w:r>
      <w:r>
        <w:t xml:space="preserve"> </w:t>
      </w:r>
      <w:r w:rsidRPr="00571EF1">
        <w:t>Ability to adapt and function in varying environments of workload, worksites and work shifts.</w:t>
      </w:r>
    </w:p>
    <w:p w14:paraId="37DB639B" w14:textId="77777777" w:rsidR="00571EF1" w:rsidRDefault="00571EF1" w:rsidP="002F62F9"/>
    <w:p w14:paraId="7688FD0F" w14:textId="77777777" w:rsidR="00571EF1" w:rsidRDefault="00571EF1" w:rsidP="002F62F9">
      <w:pPr>
        <w:rPr>
          <w:b/>
        </w:rPr>
      </w:pPr>
    </w:p>
    <w:p w14:paraId="00611ACB" w14:textId="77777777" w:rsidR="003433D7" w:rsidRPr="002F62F9" w:rsidRDefault="003433D7" w:rsidP="002F62F9">
      <w:r w:rsidRPr="00DC4ED2">
        <w:rPr>
          <w:b/>
        </w:rPr>
        <w:lastRenderedPageBreak/>
        <w:t xml:space="preserve">I </w:t>
      </w:r>
      <w:proofErr w:type="gramStart"/>
      <w:r w:rsidRPr="00DC4ED2">
        <w:rPr>
          <w:b/>
        </w:rPr>
        <w:t>am able to</w:t>
      </w:r>
      <w:proofErr w:type="gramEnd"/>
      <w:r w:rsidRPr="00DC4ED2">
        <w:rPr>
          <w:b/>
        </w:rPr>
        <w:t xml:space="preserve"> perform these tasks without an accommodation.    _____ YES</w:t>
      </w:r>
      <w:r w:rsidRPr="00DC4ED2">
        <w:rPr>
          <w:b/>
        </w:rPr>
        <w:tab/>
        <w:t>_____ NO</w:t>
      </w:r>
      <w:r w:rsidRPr="00DC4ED2">
        <w:br/>
      </w:r>
      <w:r w:rsidRPr="00DC4ED2">
        <w:rPr>
          <w:b/>
        </w:rPr>
        <w:t>If no, list required accommodations.</w:t>
      </w:r>
    </w:p>
    <w:p w14:paraId="284D986B" w14:textId="77777777" w:rsidR="00DC4ED2" w:rsidRDefault="00DC4ED2" w:rsidP="00DC4ED2">
      <w:pPr>
        <w:spacing w:after="0"/>
      </w:pPr>
      <w:r w:rsidRPr="00DC4ED2">
        <w:t>American with Disabilities Act (ADA) Statement:  External and internal applicants, as well as position incumbents who become disabled, must be able to perform the essential job specific functions (listed within each job responsibility) either unaided or with the assistance of a reasonable accommodation to be determined by the organization on a case by case basis.</w:t>
      </w:r>
    </w:p>
    <w:p w14:paraId="43DCFCF7" w14:textId="77777777" w:rsidR="00A41D9D" w:rsidRPr="00DC4ED2" w:rsidRDefault="00A41D9D" w:rsidP="00DC4ED2">
      <w:pPr>
        <w:spacing w:after="0"/>
      </w:pPr>
    </w:p>
    <w:p w14:paraId="0FE16B85" w14:textId="77777777" w:rsidR="00DC4ED2" w:rsidRPr="00DC4ED2" w:rsidRDefault="00A41D9D" w:rsidP="00DC4ED2">
      <w:pPr>
        <w:spacing w:after="0"/>
      </w:pPr>
      <w:r>
        <w:rPr>
          <w:b/>
          <w:bCs/>
          <w:iCs/>
          <w:noProof/>
          <w:color w:val="00AFAA"/>
        </w:rPr>
        <mc:AlternateContent>
          <mc:Choice Requires="wps">
            <w:drawing>
              <wp:anchor distT="0" distB="0" distL="114300" distR="114300" simplePos="0" relativeHeight="251666432" behindDoc="0" locked="0" layoutInCell="1" allowOverlap="1" wp14:anchorId="5FCBA66F" wp14:editId="22BCE43E">
                <wp:simplePos x="0" y="0"/>
                <wp:positionH relativeFrom="column">
                  <wp:posOffset>-210820</wp:posOffset>
                </wp:positionH>
                <wp:positionV relativeFrom="paragraph">
                  <wp:posOffset>140335</wp:posOffset>
                </wp:positionV>
                <wp:extent cx="6816725" cy="0"/>
                <wp:effectExtent l="0" t="19050" r="3175" b="19050"/>
                <wp:wrapNone/>
                <wp:docPr id="18" name="Straight Connector 18"/>
                <wp:cNvGraphicFramePr/>
                <a:graphic xmlns:a="http://schemas.openxmlformats.org/drawingml/2006/main">
                  <a:graphicData uri="http://schemas.microsoft.com/office/word/2010/wordprocessingShape">
                    <wps:wsp>
                      <wps:cNvCnPr/>
                      <wps:spPr>
                        <a:xfrm flipV="1">
                          <a:off x="0" y="0"/>
                          <a:ext cx="6816725" cy="0"/>
                        </a:xfrm>
                        <a:prstGeom prst="line">
                          <a:avLst/>
                        </a:prstGeom>
                        <a:ln w="28575">
                          <a:solidFill>
                            <a:srgbClr val="47A7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35F6D"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1.05pt" to="520.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" strokecolor="#47a7c5" strokeweight="2.25pt"/>
            </w:pict>
          </mc:Fallback>
        </mc:AlternateContent>
      </w:r>
    </w:p>
    <w:p w14:paraId="55E69459" w14:textId="77777777" w:rsidR="00A41D9D" w:rsidRDefault="00A41D9D" w:rsidP="00DC4ED2">
      <w:pPr>
        <w:spacing w:after="0"/>
      </w:pPr>
    </w:p>
    <w:p w14:paraId="09D5FBAB" w14:textId="77777777" w:rsidR="00A41D9D" w:rsidRDefault="00A41D9D" w:rsidP="00DC4ED2">
      <w:pPr>
        <w:spacing w:after="0"/>
      </w:pPr>
    </w:p>
    <w:p w14:paraId="712480B9" w14:textId="77777777" w:rsidR="00DC4ED2" w:rsidRPr="00DC4ED2" w:rsidRDefault="00DC4ED2" w:rsidP="00DC4ED2">
      <w:pPr>
        <w:spacing w:after="0"/>
      </w:pPr>
      <w:r w:rsidRPr="00DC4ED2">
        <w:t>I have read and understand the contents of this position description.</w:t>
      </w:r>
    </w:p>
    <w:p w14:paraId="206B1C7D" w14:textId="77777777" w:rsidR="00DC4ED2" w:rsidRPr="00DC4ED2" w:rsidRDefault="00DC4ED2" w:rsidP="00DC4ED2">
      <w:pPr>
        <w:spacing w:after="0"/>
      </w:pPr>
    </w:p>
    <w:p w14:paraId="4830B4D0" w14:textId="77777777" w:rsidR="00DC4ED2" w:rsidRPr="00DC4ED2" w:rsidRDefault="00DC4ED2" w:rsidP="00DC4ED2">
      <w:pPr>
        <w:spacing w:after="0"/>
      </w:pPr>
      <w:r w:rsidRPr="00DC4ED2">
        <w:rPr>
          <w:b/>
        </w:rPr>
        <w:t>Employee Name:</w:t>
      </w:r>
      <w:r w:rsidRPr="00DC4ED2">
        <w:t xml:space="preserve">  </w:t>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t>__________________________________________________</w:t>
      </w:r>
    </w:p>
    <w:p w14:paraId="0F955B65" w14:textId="77777777" w:rsidR="00DC4ED2" w:rsidRPr="00DC4ED2" w:rsidRDefault="00DC4ED2" w:rsidP="00DC4ED2">
      <w:pPr>
        <w:spacing w:after="0"/>
      </w:pPr>
    </w:p>
    <w:p w14:paraId="6FDFDE45" w14:textId="03DBF8E7" w:rsidR="00DC4ED2" w:rsidRDefault="00DC4ED2" w:rsidP="00DC4ED2">
      <w:pPr>
        <w:spacing w:after="0"/>
      </w:pPr>
      <w:r w:rsidRPr="00DC4ED2">
        <w:rPr>
          <w:b/>
        </w:rPr>
        <w:t>Employee Signature:</w:t>
      </w:r>
      <w:r w:rsidRPr="00DC4ED2">
        <w:t xml:space="preserve">  </w:t>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r>
      <w:r w:rsidRPr="00DC4ED2">
        <w:softHyphen/>
        <w:t>______________________________</w:t>
      </w:r>
      <w:r>
        <w:t>_________</w:t>
      </w:r>
      <w:r w:rsidRPr="00DC4ED2">
        <w:t>________</w:t>
      </w:r>
      <w:r w:rsidRPr="00DC4ED2">
        <w:tab/>
        <w:t xml:space="preserve"> </w:t>
      </w:r>
      <w:r>
        <w:tab/>
      </w:r>
      <w:r w:rsidRPr="00DC4ED2">
        <w:rPr>
          <w:b/>
        </w:rPr>
        <w:t>Date:</w:t>
      </w:r>
      <w:r w:rsidRPr="00DC4ED2">
        <w:t xml:space="preserve">  ______________</w:t>
      </w:r>
    </w:p>
    <w:p w14:paraId="28E86400" w14:textId="765122AC" w:rsidR="008E6FA0" w:rsidRDefault="008E6FA0" w:rsidP="00DC4ED2">
      <w:pPr>
        <w:spacing w:after="0"/>
      </w:pPr>
    </w:p>
    <w:p w14:paraId="21AC160D" w14:textId="72DADCD1" w:rsidR="008E6FA0" w:rsidRPr="008E6FA0" w:rsidRDefault="008E6FA0" w:rsidP="00DC4ED2">
      <w:pPr>
        <w:spacing w:after="0"/>
        <w:rPr>
          <w:b/>
          <w:bCs/>
        </w:rPr>
      </w:pPr>
      <w:r>
        <w:rPr>
          <w:b/>
          <w:bCs/>
        </w:rPr>
        <w:t xml:space="preserve">Please apply electronically at: </w:t>
      </w:r>
      <w:hyperlink r:id="rId8" w:tgtFrame="_blank" w:history="1">
        <w:r>
          <w:rPr>
            <w:rStyle w:val="Hyperlink"/>
            <w:rFonts w:ascii="Arial" w:hAnsi="Arial" w:cs="Arial"/>
            <w:color w:val="1155CC"/>
            <w:shd w:val="clear" w:color="auto" w:fill="FFFFFF"/>
          </w:rPr>
          <w:t>www.cfhconline.org</w:t>
        </w:r>
      </w:hyperlink>
      <w:bookmarkStart w:id="2" w:name="_GoBack"/>
      <w:bookmarkEnd w:id="2"/>
    </w:p>
    <w:p w14:paraId="7A5F0030" w14:textId="77777777" w:rsidR="00DC4ED2" w:rsidRDefault="00DC4ED2" w:rsidP="003433D7"/>
    <w:p w14:paraId="29972CD9" w14:textId="77777777" w:rsidR="003433D7" w:rsidRDefault="003433D7"/>
    <w:sectPr w:rsidR="003433D7" w:rsidSect="00DC4ED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D262" w14:textId="77777777" w:rsidR="006E7CCA" w:rsidRDefault="006E7CCA" w:rsidP="00DC4ED2">
      <w:pPr>
        <w:spacing w:after="0" w:line="240" w:lineRule="auto"/>
      </w:pPr>
      <w:r>
        <w:separator/>
      </w:r>
    </w:p>
  </w:endnote>
  <w:endnote w:type="continuationSeparator" w:id="0">
    <w:p w14:paraId="4C04B12E" w14:textId="77777777" w:rsidR="006E7CCA" w:rsidRDefault="006E7CCA" w:rsidP="00D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3A9B" w14:textId="77777777" w:rsidR="00DC4ED2" w:rsidRPr="00DC4ED2" w:rsidRDefault="00171FEF">
    <w:pPr>
      <w:pStyle w:val="Footer"/>
      <w:rPr>
        <w:b/>
        <w:i/>
        <w:sz w:val="20"/>
        <w:szCs w:val="20"/>
      </w:rPr>
    </w:pPr>
    <w:r>
      <w:rPr>
        <w:b/>
        <w:bCs/>
        <w:iCs/>
        <w:noProof/>
        <w:color w:val="00AFAA"/>
      </w:rPr>
      <mc:AlternateContent>
        <mc:Choice Requires="wps">
          <w:drawing>
            <wp:anchor distT="0" distB="0" distL="114300" distR="114300" simplePos="0" relativeHeight="251659264" behindDoc="0" locked="0" layoutInCell="1" allowOverlap="1" wp14:anchorId="5F60CA1E" wp14:editId="1F36C8FA">
              <wp:simplePos x="0" y="0"/>
              <wp:positionH relativeFrom="column">
                <wp:posOffset>-225689</wp:posOffset>
              </wp:positionH>
              <wp:positionV relativeFrom="paragraph">
                <wp:posOffset>-81453</wp:posOffset>
              </wp:positionV>
              <wp:extent cx="6840855" cy="0"/>
              <wp:effectExtent l="0" t="19050" r="17145" b="19050"/>
              <wp:wrapNone/>
              <wp:docPr id="20" name="Straight Connector 20"/>
              <wp:cNvGraphicFramePr/>
              <a:graphic xmlns:a="http://schemas.openxmlformats.org/drawingml/2006/main">
                <a:graphicData uri="http://schemas.microsoft.com/office/word/2010/wordprocessingShape">
                  <wps:wsp>
                    <wps:cNvCnPr/>
                    <wps:spPr>
                      <a:xfrm>
                        <a:off x="0" y="0"/>
                        <a:ext cx="6840855" cy="0"/>
                      </a:xfrm>
                      <a:prstGeom prst="line">
                        <a:avLst/>
                      </a:prstGeom>
                      <a:ln w="28575">
                        <a:solidFill>
                          <a:srgbClr val="47A7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87674"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5pt,-6.4pt" to="52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" strokecolor="#47a7c5" strokeweight="2.25pt"/>
          </w:pict>
        </mc:Fallback>
      </mc:AlternateContent>
    </w:r>
    <w:r w:rsidR="00DC4ED2">
      <w:rPr>
        <w:b/>
        <w:i/>
        <w:sz w:val="20"/>
        <w:szCs w:val="20"/>
      </w:rPr>
      <w:t>Last Revised</w:t>
    </w:r>
    <w:r w:rsidR="00DC4ED2" w:rsidRPr="00DC4ED2">
      <w:rPr>
        <w:b/>
        <w:i/>
        <w:sz w:val="20"/>
        <w:szCs w:val="20"/>
      </w:rPr>
      <w:t xml:space="preserve">: </w:t>
    </w:r>
    <w:r w:rsidR="00177E1F">
      <w:rPr>
        <w:b/>
        <w:i/>
        <w:sz w:val="20"/>
        <w:szCs w:val="20"/>
      </w:rPr>
      <w:t>11</w:t>
    </w:r>
    <w:r w:rsidR="00DC4ED2" w:rsidRPr="00DC4ED2">
      <w:rPr>
        <w:b/>
        <w:i/>
        <w:sz w:val="20"/>
        <w:szCs w:val="20"/>
      </w:rPr>
      <w:t>/</w:t>
    </w:r>
    <w:r w:rsidR="00177E1F">
      <w:rPr>
        <w:b/>
        <w:i/>
        <w:sz w:val="20"/>
        <w:szCs w:val="20"/>
      </w:rPr>
      <w:t>29</w:t>
    </w:r>
    <w:r w:rsidR="00DC4ED2" w:rsidRPr="00DC4ED2">
      <w:rPr>
        <w:b/>
        <w:i/>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9843" w14:textId="77777777" w:rsidR="006E7CCA" w:rsidRDefault="006E7CCA" w:rsidP="00DC4ED2">
      <w:pPr>
        <w:spacing w:after="0" w:line="240" w:lineRule="auto"/>
      </w:pPr>
      <w:r>
        <w:separator/>
      </w:r>
    </w:p>
  </w:footnote>
  <w:footnote w:type="continuationSeparator" w:id="0">
    <w:p w14:paraId="103B7AB3" w14:textId="77777777" w:rsidR="006E7CCA" w:rsidRDefault="006E7CCA" w:rsidP="00D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C4DE0"/>
    <w:multiLevelType w:val="hybridMultilevel"/>
    <w:tmpl w:val="A218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4D85"/>
    <w:multiLevelType w:val="hybridMultilevel"/>
    <w:tmpl w:val="59A81C50"/>
    <w:lvl w:ilvl="0" w:tplc="84AE7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D7"/>
    <w:rsid w:val="00171FEF"/>
    <w:rsid w:val="00177E1F"/>
    <w:rsid w:val="002F62F9"/>
    <w:rsid w:val="003433D7"/>
    <w:rsid w:val="00373F6D"/>
    <w:rsid w:val="00473B60"/>
    <w:rsid w:val="00501B73"/>
    <w:rsid w:val="00513EFA"/>
    <w:rsid w:val="00571EF1"/>
    <w:rsid w:val="006E7CCA"/>
    <w:rsid w:val="00776150"/>
    <w:rsid w:val="007D7F81"/>
    <w:rsid w:val="00860717"/>
    <w:rsid w:val="008D0FBF"/>
    <w:rsid w:val="008E6FA0"/>
    <w:rsid w:val="008F2180"/>
    <w:rsid w:val="009A7E9D"/>
    <w:rsid w:val="00A15909"/>
    <w:rsid w:val="00A41D9D"/>
    <w:rsid w:val="00BA500B"/>
    <w:rsid w:val="00C6028A"/>
    <w:rsid w:val="00CF550F"/>
    <w:rsid w:val="00D110E1"/>
    <w:rsid w:val="00DC4ED2"/>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ACD2"/>
  <w15:docId w15:val="{3CCCE63B-2C63-451C-9AC6-A694F21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D2"/>
  </w:style>
  <w:style w:type="paragraph" w:styleId="Footer">
    <w:name w:val="footer"/>
    <w:basedOn w:val="Normal"/>
    <w:link w:val="FooterChar"/>
    <w:uiPriority w:val="99"/>
    <w:unhideWhenUsed/>
    <w:rsid w:val="00D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D2"/>
  </w:style>
  <w:style w:type="paragraph" w:styleId="BalloonText">
    <w:name w:val="Balloon Text"/>
    <w:basedOn w:val="Normal"/>
    <w:link w:val="BalloonTextChar"/>
    <w:uiPriority w:val="99"/>
    <w:semiHidden/>
    <w:unhideWhenUsed/>
    <w:rsid w:val="00DC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D2"/>
    <w:rPr>
      <w:rFonts w:ascii="Tahoma" w:hAnsi="Tahoma" w:cs="Tahoma"/>
      <w:sz w:val="16"/>
      <w:szCs w:val="16"/>
    </w:rPr>
  </w:style>
  <w:style w:type="paragraph" w:styleId="NormalWeb">
    <w:name w:val="Normal (Web)"/>
    <w:basedOn w:val="Normal"/>
    <w:uiPriority w:val="99"/>
    <w:semiHidden/>
    <w:unhideWhenUsed/>
    <w:rsid w:val="00571EF1"/>
    <w:rPr>
      <w:rFonts w:ascii="Times New Roman" w:hAnsi="Times New Roman" w:cs="Times New Roman"/>
      <w:sz w:val="24"/>
      <w:szCs w:val="24"/>
    </w:rPr>
  </w:style>
  <w:style w:type="character" w:styleId="Hyperlink">
    <w:name w:val="Hyperlink"/>
    <w:basedOn w:val="DefaultParagraphFont"/>
    <w:uiPriority w:val="99"/>
    <w:semiHidden/>
    <w:unhideWhenUsed/>
    <w:rsid w:val="008E6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2587">
      <w:bodyDiv w:val="1"/>
      <w:marLeft w:val="0"/>
      <w:marRight w:val="0"/>
      <w:marTop w:val="0"/>
      <w:marBottom w:val="0"/>
      <w:divBdr>
        <w:top w:val="none" w:sz="0" w:space="0" w:color="auto"/>
        <w:left w:val="none" w:sz="0" w:space="0" w:color="auto"/>
        <w:bottom w:val="none" w:sz="0" w:space="0" w:color="auto"/>
        <w:right w:val="none" w:sz="0" w:space="0" w:color="auto"/>
      </w:divBdr>
    </w:div>
    <w:div w:id="9853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hcon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Moats</dc:creator>
  <cp:lastModifiedBy>Wanda Orengo</cp:lastModifiedBy>
  <cp:revision>2</cp:revision>
  <dcterms:created xsi:type="dcterms:W3CDTF">2019-11-27T18:45:00Z</dcterms:created>
  <dcterms:modified xsi:type="dcterms:W3CDTF">2019-11-27T18:45:00Z</dcterms:modified>
</cp:coreProperties>
</file>